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  <w:bookmarkStart w:id="0" w:name="_GoBack"/>
      <w:bookmarkEnd w:id="0"/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AA1BE1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2844">
              <w:rPr>
                <w:rFonts w:ascii="ＭＳ ゴシック" w:eastAsia="ＭＳ ゴシック" w:hAnsi="ＭＳ ゴシック" w:hint="eastAsia"/>
                <w:szCs w:val="21"/>
              </w:rPr>
              <w:t>尚美ミュージックカレッジ専門学校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1BE1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BD2844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34A4-3C08-48E1-9FF9-D46DFD55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1020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h_takahashi</cp:lastModifiedBy>
  <cp:revision>7</cp:revision>
  <cp:lastPrinted>2020-05-19T07:14:00Z</cp:lastPrinted>
  <dcterms:created xsi:type="dcterms:W3CDTF">2020-05-19T11:42:00Z</dcterms:created>
  <dcterms:modified xsi:type="dcterms:W3CDTF">2020-06-04T03:29:00Z</dcterms:modified>
</cp:coreProperties>
</file>